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CB31" w14:textId="77777777" w:rsidR="00741BD2" w:rsidRDefault="00DE3208" w:rsidP="001150F4">
      <w:pPr>
        <w:tabs>
          <w:tab w:val="left" w:pos="4872"/>
        </w:tabs>
        <w:spacing w:before="85"/>
        <w:ind w:left="451"/>
        <w:jc w:val="center"/>
        <w:rPr>
          <w:rFonts w:ascii="Arial Narrow"/>
          <w:b/>
          <w:sz w:val="20"/>
        </w:rPr>
      </w:pPr>
      <w:r>
        <w:rPr>
          <w:noProof/>
        </w:rPr>
        <w:drawing>
          <wp:anchor distT="0" distB="0" distL="0" distR="0" simplePos="0" relativeHeight="251661312" behindDoc="0" locked="0" layoutInCell="1" allowOverlap="1" wp14:anchorId="088878ED" wp14:editId="7693C2FC">
            <wp:simplePos x="0" y="0"/>
            <wp:positionH relativeFrom="page">
              <wp:posOffset>421639</wp:posOffset>
            </wp:positionH>
            <wp:positionV relativeFrom="paragraph">
              <wp:posOffset>16891</wp:posOffset>
            </wp:positionV>
            <wp:extent cx="1181099" cy="941704"/>
            <wp:effectExtent l="0" t="0" r="0" b="0"/>
            <wp:wrapNone/>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81099" cy="941704"/>
                    </a:xfrm>
                    <a:prstGeom prst="rect">
                      <a:avLst/>
                    </a:prstGeom>
                  </pic:spPr>
                </pic:pic>
              </a:graphicData>
            </a:graphic>
          </wp:anchor>
        </w:drawing>
      </w:r>
      <w:r>
        <w:rPr>
          <w:rFonts w:ascii="Arial Narrow"/>
          <w:b/>
          <w:color w:val="008000"/>
          <w:sz w:val="20"/>
        </w:rPr>
        <w:t>CHATHAM</w:t>
      </w:r>
      <w:r>
        <w:rPr>
          <w:rFonts w:ascii="Arial Narrow"/>
          <w:b/>
          <w:color w:val="008000"/>
          <w:spacing w:val="-1"/>
          <w:sz w:val="20"/>
        </w:rPr>
        <w:t xml:space="preserve"> </w:t>
      </w:r>
      <w:r>
        <w:rPr>
          <w:rFonts w:ascii="Arial Narrow"/>
          <w:b/>
          <w:color w:val="008000"/>
          <w:sz w:val="20"/>
        </w:rPr>
        <w:t>COUNTY</w:t>
      </w:r>
      <w:r>
        <w:rPr>
          <w:rFonts w:ascii="Arial Narrow"/>
          <w:b/>
          <w:color w:val="008000"/>
          <w:spacing w:val="-4"/>
          <w:sz w:val="20"/>
        </w:rPr>
        <w:t xml:space="preserve"> </w:t>
      </w:r>
      <w:r>
        <w:rPr>
          <w:rFonts w:ascii="Arial Narrow"/>
          <w:b/>
          <w:color w:val="008000"/>
          <w:sz w:val="20"/>
        </w:rPr>
        <w:t>COMMISSIONERS</w:t>
      </w:r>
      <w:r>
        <w:rPr>
          <w:rFonts w:ascii="Arial Narrow"/>
          <w:b/>
          <w:color w:val="008000"/>
          <w:sz w:val="20"/>
        </w:rPr>
        <w:tab/>
        <w:t>COUNTY</w:t>
      </w:r>
      <w:r>
        <w:rPr>
          <w:rFonts w:ascii="Arial Narrow"/>
          <w:b/>
          <w:color w:val="008000"/>
          <w:spacing w:val="-1"/>
          <w:sz w:val="20"/>
        </w:rPr>
        <w:t xml:space="preserve"> </w:t>
      </w:r>
      <w:r>
        <w:rPr>
          <w:rFonts w:ascii="Arial Narrow"/>
          <w:b/>
          <w:color w:val="008000"/>
          <w:sz w:val="20"/>
        </w:rPr>
        <w:t>MANAGER</w:t>
      </w:r>
    </w:p>
    <w:p w14:paraId="0A9F0E9D" w14:textId="77777777" w:rsidR="00741BD2" w:rsidRDefault="00741BD2">
      <w:pPr>
        <w:jc w:val="center"/>
        <w:rPr>
          <w:rFonts w:ascii="Arial Narrow"/>
          <w:sz w:val="20"/>
        </w:rPr>
        <w:sectPr w:rsidR="00741BD2">
          <w:type w:val="continuous"/>
          <w:pgSz w:w="12240" w:h="15840"/>
          <w:pgMar w:top="980" w:right="1400" w:bottom="280" w:left="560" w:header="720" w:footer="720" w:gutter="0"/>
          <w:cols w:space="720"/>
        </w:sectPr>
      </w:pPr>
    </w:p>
    <w:p w14:paraId="3F8ABCB2" w14:textId="6F1AE73A" w:rsidR="001432A6" w:rsidRDefault="001432A6" w:rsidP="00597145">
      <w:pPr>
        <w:ind w:left="2405" w:right="21"/>
        <w:rPr>
          <w:rFonts w:ascii="Franklin Gothic Medium Cond"/>
          <w:sz w:val="19"/>
        </w:rPr>
      </w:pPr>
      <w:r>
        <w:rPr>
          <w:rFonts w:ascii="Franklin Gothic Medium Cond"/>
          <w:sz w:val="19"/>
        </w:rPr>
        <w:t>Karen Howard, Chair</w:t>
      </w:r>
      <w:r w:rsidR="00DE3208">
        <w:rPr>
          <w:rFonts w:ascii="Franklin Gothic Medium Cond"/>
          <w:sz w:val="19"/>
        </w:rPr>
        <w:t xml:space="preserve"> </w:t>
      </w:r>
    </w:p>
    <w:p w14:paraId="17E3E97A" w14:textId="635D787D" w:rsidR="001432A6" w:rsidRDefault="001432A6" w:rsidP="001432A6">
      <w:pPr>
        <w:ind w:left="2405" w:right="-1066"/>
        <w:rPr>
          <w:rFonts w:ascii="Franklin Gothic Medium Cond"/>
          <w:sz w:val="19"/>
        </w:rPr>
      </w:pPr>
      <w:r>
        <w:rPr>
          <w:rFonts w:ascii="Franklin Gothic Medium Cond"/>
          <w:sz w:val="19"/>
        </w:rPr>
        <w:t>Franklin Gomez</w:t>
      </w:r>
      <w:r>
        <w:rPr>
          <w:rFonts w:ascii="Franklin Gothic Medium Cond"/>
          <w:spacing w:val="-6"/>
          <w:sz w:val="19"/>
        </w:rPr>
        <w:t xml:space="preserve"> </w:t>
      </w:r>
      <w:r>
        <w:rPr>
          <w:rFonts w:ascii="Franklin Gothic Medium Cond"/>
          <w:sz w:val="19"/>
        </w:rPr>
        <w:t>Flores, Vice Chair</w:t>
      </w:r>
    </w:p>
    <w:p w14:paraId="13006186" w14:textId="5034F417" w:rsidR="00741BD2" w:rsidRDefault="00DE3208" w:rsidP="00597145">
      <w:pPr>
        <w:ind w:left="2405" w:right="21"/>
        <w:rPr>
          <w:rFonts w:ascii="Franklin Gothic Medium Cond"/>
          <w:sz w:val="19"/>
        </w:rPr>
      </w:pPr>
      <w:r>
        <w:rPr>
          <w:rFonts w:ascii="Franklin Gothic Medium Cond"/>
          <w:sz w:val="19"/>
        </w:rPr>
        <w:t>Diana Hales</w:t>
      </w:r>
    </w:p>
    <w:p w14:paraId="1AE37083" w14:textId="3377E41F" w:rsidR="001432A6" w:rsidRDefault="001432A6" w:rsidP="00597145">
      <w:pPr>
        <w:ind w:left="2405" w:right="123"/>
        <w:rPr>
          <w:rFonts w:ascii="Franklin Gothic Medium Cond"/>
          <w:sz w:val="19"/>
        </w:rPr>
      </w:pPr>
      <w:r>
        <w:rPr>
          <w:rFonts w:ascii="Franklin Gothic Medium Cond"/>
          <w:sz w:val="19"/>
        </w:rPr>
        <w:t>Mike Dasher</w:t>
      </w:r>
    </w:p>
    <w:p w14:paraId="10AACA68" w14:textId="77777777" w:rsidR="001432A6" w:rsidRDefault="001432A6" w:rsidP="001432A6">
      <w:pPr>
        <w:ind w:left="2405" w:right="21"/>
        <w:rPr>
          <w:rFonts w:ascii="Franklin Gothic Medium Cond"/>
          <w:sz w:val="19"/>
        </w:rPr>
      </w:pPr>
      <w:r>
        <w:rPr>
          <w:rFonts w:ascii="Franklin Gothic Medium Cond"/>
          <w:sz w:val="19"/>
        </w:rPr>
        <w:t>Robert Logan</w:t>
      </w:r>
    </w:p>
    <w:p w14:paraId="65B15FE8" w14:textId="77777777" w:rsidR="00741BD2" w:rsidRDefault="00DE3208">
      <w:pPr>
        <w:spacing w:before="41"/>
        <w:ind w:left="103"/>
        <w:rPr>
          <w:rFonts w:ascii="Franklin Gothic Medium Cond"/>
          <w:sz w:val="19"/>
        </w:rPr>
      </w:pPr>
      <w:r>
        <w:br w:type="column"/>
      </w:r>
      <w:r>
        <w:rPr>
          <w:rFonts w:ascii="Franklin Gothic Medium Cond"/>
          <w:sz w:val="19"/>
        </w:rPr>
        <w:t>Dan LaMontagne</w:t>
      </w:r>
    </w:p>
    <w:p w14:paraId="60B9442F" w14:textId="77777777" w:rsidR="00741BD2" w:rsidRDefault="00741BD2">
      <w:pPr>
        <w:rPr>
          <w:rFonts w:ascii="Franklin Gothic Medium Cond"/>
          <w:sz w:val="19"/>
        </w:rPr>
        <w:sectPr w:rsidR="00741BD2">
          <w:type w:val="continuous"/>
          <w:pgSz w:w="12240" w:h="15840"/>
          <w:pgMar w:top="980" w:right="1400" w:bottom="280" w:left="560" w:header="720" w:footer="720" w:gutter="0"/>
          <w:cols w:num="2" w:space="720" w:equalWidth="0">
            <w:col w:w="4064" w:space="2794"/>
            <w:col w:w="3422"/>
          </w:cols>
        </w:sectPr>
      </w:pPr>
    </w:p>
    <w:p w14:paraId="3E79B769" w14:textId="77777777" w:rsidR="00741BD2" w:rsidRDefault="00741BD2">
      <w:pPr>
        <w:pStyle w:val="BodyText"/>
        <w:spacing w:before="6"/>
        <w:rPr>
          <w:rFonts w:ascii="Franklin Gothic Medium Cond"/>
          <w:sz w:val="21"/>
        </w:rPr>
      </w:pPr>
    </w:p>
    <w:p w14:paraId="5E7E060B" w14:textId="0A6988B6" w:rsidR="00741BD2" w:rsidRDefault="003C58F5">
      <w:pPr>
        <w:pStyle w:val="BodyText"/>
        <w:spacing w:line="75" w:lineRule="exact"/>
        <w:ind w:left="2902"/>
        <w:rPr>
          <w:rFonts w:ascii="Franklin Gothic Medium Cond"/>
          <w:sz w:val="7"/>
        </w:rPr>
      </w:pPr>
      <w:r>
        <w:rPr>
          <w:rFonts w:ascii="Franklin Gothic Medium Cond"/>
          <w:noProof/>
          <w:position w:val="-1"/>
          <w:sz w:val="7"/>
        </w:rPr>
        <mc:AlternateContent>
          <mc:Choice Requires="wpg">
            <w:drawing>
              <wp:inline distT="0" distB="0" distL="0" distR="0" wp14:anchorId="1DAC21CE" wp14:editId="41984A5C">
                <wp:extent cx="3400425" cy="46990"/>
                <wp:effectExtent l="7620" t="7620" r="1905" b="254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0425" cy="46990"/>
                          <a:chOff x="0" y="0"/>
                          <a:chExt cx="5355" cy="74"/>
                        </a:xfrm>
                      </wpg:grpSpPr>
                      <wps:wsp>
                        <wps:cNvPr id="5" name="Line 5"/>
                        <wps:cNvCnPr>
                          <a:cxnSpLocks noChangeShapeType="1"/>
                        </wps:cNvCnPr>
                        <wps:spPr bwMode="auto">
                          <a:xfrm>
                            <a:off x="33" y="33"/>
                            <a:ext cx="5290" cy="9"/>
                          </a:xfrm>
                          <a:prstGeom prst="line">
                            <a:avLst/>
                          </a:prstGeom>
                          <a:noFill/>
                          <a:ln w="41275">
                            <a:solidFill>
                              <a:srgbClr val="5F5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6D8491" id="Group 4" o:spid="_x0000_s1026" style="width:267.75pt;height:3.7pt;mso-position-horizontal-relative:char;mso-position-vertical-relative:line" coordsize="535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">
                <v:line id="Line 5" o:spid="_x0000_s1027" style="position:absolute;visibility:visible;mso-wrap-style:square" from="33,33" to="53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" strokecolor="#5f5f5f" strokeweight="3.25pt"/>
                <w10:anchorlock/>
              </v:group>
            </w:pict>
          </mc:Fallback>
        </mc:AlternateContent>
      </w:r>
    </w:p>
    <w:p w14:paraId="23BAB81A" w14:textId="77777777" w:rsidR="00741BD2" w:rsidRDefault="00741BD2">
      <w:pPr>
        <w:spacing w:line="75" w:lineRule="exact"/>
        <w:rPr>
          <w:rFonts w:ascii="Franklin Gothic Medium Cond"/>
          <w:sz w:val="7"/>
        </w:rPr>
        <w:sectPr w:rsidR="00741BD2">
          <w:type w:val="continuous"/>
          <w:pgSz w:w="12240" w:h="15840"/>
          <w:pgMar w:top="980" w:right="1400" w:bottom="280" w:left="560" w:header="720" w:footer="720" w:gutter="0"/>
          <w:cols w:space="720"/>
        </w:sectPr>
      </w:pPr>
    </w:p>
    <w:p w14:paraId="4D358AB2" w14:textId="77777777" w:rsidR="00741BD2" w:rsidRDefault="00741BD2">
      <w:pPr>
        <w:pStyle w:val="BodyText"/>
        <w:rPr>
          <w:rFonts w:ascii="Franklin Gothic Medium Cond"/>
          <w:sz w:val="18"/>
        </w:rPr>
      </w:pPr>
    </w:p>
    <w:p w14:paraId="1A16B2EC" w14:textId="77777777" w:rsidR="00741BD2" w:rsidRDefault="00741BD2">
      <w:pPr>
        <w:pStyle w:val="BodyText"/>
        <w:rPr>
          <w:rFonts w:ascii="Franklin Gothic Medium Cond"/>
          <w:sz w:val="18"/>
        </w:rPr>
      </w:pPr>
    </w:p>
    <w:p w14:paraId="73DABC8E" w14:textId="77777777" w:rsidR="00741BD2" w:rsidRDefault="00741BD2">
      <w:pPr>
        <w:pStyle w:val="BodyText"/>
        <w:spacing w:before="7"/>
        <w:rPr>
          <w:rFonts w:ascii="Franklin Gothic Medium Cond"/>
          <w:sz w:val="19"/>
        </w:rPr>
      </w:pPr>
    </w:p>
    <w:p w14:paraId="298095F6" w14:textId="77777777" w:rsidR="00741BD2" w:rsidRDefault="00DE3208">
      <w:pPr>
        <w:ind w:left="404"/>
        <w:rPr>
          <w:rFonts w:ascii="Franklin Gothic Medium"/>
          <w:sz w:val="16"/>
        </w:rPr>
      </w:pPr>
      <w:r>
        <w:rPr>
          <w:rFonts w:ascii="Franklin Gothic Medium"/>
          <w:sz w:val="16"/>
        </w:rPr>
        <w:t>Established 1771</w:t>
      </w:r>
    </w:p>
    <w:p w14:paraId="4505DA4E" w14:textId="77777777" w:rsidR="00741BD2" w:rsidRDefault="00DE3208">
      <w:pPr>
        <w:spacing w:before="30"/>
        <w:ind w:left="199" w:right="2218"/>
        <w:jc w:val="center"/>
        <w:rPr>
          <w:rFonts w:ascii="Arial Narrow" w:hAnsi="Arial Narrow"/>
          <w:sz w:val="20"/>
        </w:rPr>
      </w:pPr>
      <w:r>
        <w:br w:type="column"/>
      </w:r>
      <w:r>
        <w:rPr>
          <w:rFonts w:ascii="Arial Narrow" w:hAnsi="Arial Narrow"/>
          <w:sz w:val="20"/>
        </w:rPr>
        <w:t>P. O. Box 1809, Pittsboro, NC 27312-1809 ● Phone: (919) 542-8200</w:t>
      </w:r>
    </w:p>
    <w:p w14:paraId="0C94B74F" w14:textId="77777777" w:rsidR="00741BD2" w:rsidRDefault="00741BD2">
      <w:pPr>
        <w:pStyle w:val="BodyText"/>
        <w:rPr>
          <w:rFonts w:ascii="Arial Narrow"/>
        </w:rPr>
      </w:pPr>
    </w:p>
    <w:p w14:paraId="427D13F7" w14:textId="60C2738A" w:rsidR="001150F4" w:rsidRPr="0078399E" w:rsidRDefault="00DE3208" w:rsidP="0078399E">
      <w:pPr>
        <w:ind w:left="199" w:right="2257"/>
        <w:jc w:val="center"/>
        <w:rPr>
          <w:rFonts w:ascii="Arial Narrow"/>
          <w:b/>
          <w:sz w:val="32"/>
        </w:rPr>
      </w:pPr>
      <w:r>
        <w:rPr>
          <w:rFonts w:ascii="Arial Narrow"/>
          <w:b/>
          <w:color w:val="008000"/>
          <w:sz w:val="32"/>
        </w:rPr>
        <w:t>Resolution of the Chatham County Board of Commissioners</w:t>
      </w:r>
      <w:bookmarkStart w:id="0" w:name="Declaring_Property_Surplus"/>
      <w:bookmarkEnd w:id="0"/>
    </w:p>
    <w:p w14:paraId="26CEB34D" w14:textId="26130394" w:rsidR="001150F4" w:rsidRDefault="001150F4">
      <w:pPr>
        <w:jc w:val="center"/>
        <w:rPr>
          <w:sz w:val="28"/>
        </w:rPr>
        <w:sectPr w:rsidR="001150F4">
          <w:type w:val="continuous"/>
          <w:pgSz w:w="12240" w:h="15840"/>
          <w:pgMar w:top="980" w:right="1400" w:bottom="280" w:left="560" w:header="720" w:footer="720" w:gutter="0"/>
          <w:cols w:num="2" w:space="720" w:equalWidth="0">
            <w:col w:w="2004" w:space="819"/>
            <w:col w:w="7457"/>
          </w:cols>
        </w:sectPr>
      </w:pPr>
    </w:p>
    <w:p w14:paraId="62C15B73" w14:textId="77777777" w:rsidR="00741BD2" w:rsidRDefault="00741BD2">
      <w:pPr>
        <w:pStyle w:val="BodyText"/>
        <w:spacing w:before="11"/>
        <w:rPr>
          <w:sz w:val="15"/>
        </w:rPr>
      </w:pPr>
    </w:p>
    <w:p w14:paraId="7304290F" w14:textId="77777777" w:rsidR="0078399E" w:rsidRPr="0078399E" w:rsidRDefault="001150F4" w:rsidP="00A355E2">
      <w:pPr>
        <w:pStyle w:val="BodyText"/>
        <w:tabs>
          <w:tab w:val="left" w:pos="9630"/>
        </w:tabs>
        <w:ind w:left="879" w:right="20"/>
        <w:jc w:val="center"/>
        <w:rPr>
          <w:b/>
          <w:sz w:val="28"/>
          <w:szCs w:val="28"/>
        </w:rPr>
      </w:pPr>
      <w:r w:rsidRPr="0078399E">
        <w:rPr>
          <w:b/>
          <w:sz w:val="28"/>
          <w:szCs w:val="28"/>
        </w:rPr>
        <w:t xml:space="preserve">Approving an Interlocal Agreement with the Town of Pittsboro to allow </w:t>
      </w:r>
    </w:p>
    <w:p w14:paraId="1B40471A" w14:textId="07A57EF5" w:rsidR="001150F4" w:rsidRPr="0078399E" w:rsidRDefault="001150F4" w:rsidP="00A355E2">
      <w:pPr>
        <w:pStyle w:val="BodyText"/>
        <w:tabs>
          <w:tab w:val="left" w:pos="9630"/>
        </w:tabs>
        <w:ind w:left="879" w:right="20"/>
        <w:jc w:val="center"/>
        <w:rPr>
          <w:bCs/>
          <w:sz w:val="28"/>
          <w:szCs w:val="28"/>
        </w:rPr>
      </w:pPr>
      <w:r w:rsidRPr="0078399E">
        <w:rPr>
          <w:b/>
          <w:sz w:val="28"/>
          <w:szCs w:val="28"/>
        </w:rPr>
        <w:t>the Town to have an account on the County’s OpenGov Software License</w:t>
      </w:r>
    </w:p>
    <w:p w14:paraId="3B7331D8" w14:textId="77777777" w:rsidR="001150F4" w:rsidRDefault="001150F4" w:rsidP="00A355E2">
      <w:pPr>
        <w:pStyle w:val="BodyText"/>
        <w:tabs>
          <w:tab w:val="left" w:pos="9630"/>
        </w:tabs>
        <w:ind w:left="879" w:right="20"/>
        <w:jc w:val="both"/>
        <w:rPr>
          <w:rFonts w:ascii="Arial"/>
          <w:b/>
        </w:rPr>
      </w:pPr>
    </w:p>
    <w:p w14:paraId="22C0701C" w14:textId="77777777" w:rsidR="001150F4" w:rsidRPr="001150F4" w:rsidRDefault="001150F4" w:rsidP="00A355E2">
      <w:pPr>
        <w:pStyle w:val="ablock1"/>
        <w:tabs>
          <w:tab w:val="left" w:pos="720"/>
        </w:tabs>
        <w:spacing w:before="0" w:beforeAutospacing="0" w:after="0" w:afterAutospacing="0"/>
        <w:ind w:left="900"/>
        <w:jc w:val="both"/>
      </w:pPr>
      <w:r w:rsidRPr="001150F4">
        <w:rPr>
          <w:b/>
          <w:bCs/>
        </w:rPr>
        <w:t>WHEREAS</w:t>
      </w:r>
      <w:r w:rsidRPr="001150F4">
        <w:t xml:space="preserve">, the North Carolina General Assembly has approved N.C. Gen. Stat. § 160A-460, </w:t>
      </w:r>
      <w:r w:rsidRPr="001150F4">
        <w:rPr>
          <w:i/>
        </w:rPr>
        <w:t>et seq</w:t>
      </w:r>
      <w:r w:rsidRPr="001150F4">
        <w:t xml:space="preserve">. for </w:t>
      </w:r>
      <w:r w:rsidRPr="001150F4">
        <w:rPr>
          <w:color w:val="000000"/>
        </w:rPr>
        <w:t>the joint exercise by two or more units of local government, or the contractual exercise by one unit for one or more other units, of any power, function, public enterprise, right, privilege, or immunity of local government, and</w:t>
      </w:r>
      <w:r w:rsidRPr="001150F4">
        <w:t xml:space="preserve"> </w:t>
      </w:r>
    </w:p>
    <w:p w14:paraId="4B999DAA" w14:textId="77777777" w:rsidR="001150F4" w:rsidRPr="001150F4" w:rsidRDefault="001150F4" w:rsidP="00A355E2">
      <w:pPr>
        <w:ind w:left="900"/>
        <w:jc w:val="both"/>
        <w:rPr>
          <w:b/>
          <w:bCs/>
          <w:sz w:val="24"/>
          <w:szCs w:val="24"/>
        </w:rPr>
      </w:pPr>
    </w:p>
    <w:p w14:paraId="5F426523" w14:textId="1AF4DE56" w:rsidR="001150F4" w:rsidRPr="001150F4" w:rsidRDefault="008E2913" w:rsidP="00A355E2">
      <w:pPr>
        <w:ind w:left="900"/>
        <w:jc w:val="both"/>
        <w:rPr>
          <w:sz w:val="24"/>
          <w:szCs w:val="24"/>
        </w:rPr>
      </w:pPr>
      <w:r w:rsidRPr="001150F4">
        <w:rPr>
          <w:b/>
          <w:bCs/>
          <w:sz w:val="24"/>
          <w:szCs w:val="24"/>
        </w:rPr>
        <w:t>WHEREAS</w:t>
      </w:r>
      <w:r w:rsidR="001150F4" w:rsidRPr="001150F4">
        <w:rPr>
          <w:sz w:val="24"/>
          <w:szCs w:val="24"/>
        </w:rPr>
        <w:t xml:space="preserve"> the County and Town of Pittsboro desire to facilitate the application for and payment of Town permit fees by allowing Town residents to access an account on the County’s OpenGov Software License; and </w:t>
      </w:r>
    </w:p>
    <w:p w14:paraId="112EDC84" w14:textId="77777777" w:rsidR="001150F4" w:rsidRPr="001150F4" w:rsidRDefault="001150F4" w:rsidP="00A355E2">
      <w:pPr>
        <w:ind w:left="900"/>
        <w:jc w:val="both"/>
        <w:rPr>
          <w:sz w:val="24"/>
          <w:szCs w:val="24"/>
        </w:rPr>
      </w:pPr>
    </w:p>
    <w:p w14:paraId="4DCE5D8A" w14:textId="7928E6E4" w:rsidR="001150F4" w:rsidRPr="001150F4" w:rsidRDefault="001150F4" w:rsidP="00A355E2">
      <w:pPr>
        <w:ind w:left="900"/>
        <w:jc w:val="both"/>
        <w:rPr>
          <w:sz w:val="24"/>
          <w:szCs w:val="24"/>
        </w:rPr>
      </w:pPr>
      <w:r w:rsidRPr="001150F4">
        <w:rPr>
          <w:b/>
          <w:bCs/>
          <w:sz w:val="24"/>
          <w:szCs w:val="24"/>
        </w:rPr>
        <w:t>WHEREAS</w:t>
      </w:r>
      <w:r w:rsidRPr="001150F4">
        <w:rPr>
          <w:sz w:val="24"/>
          <w:szCs w:val="24"/>
        </w:rPr>
        <w:t>, the County and Town have agreed to memorialize this software access through an Interlocal agreement</w:t>
      </w:r>
      <w:r w:rsidR="0078399E">
        <w:rPr>
          <w:sz w:val="24"/>
          <w:szCs w:val="24"/>
        </w:rPr>
        <w:t>;</w:t>
      </w:r>
    </w:p>
    <w:p w14:paraId="40041EDC" w14:textId="0405C40D" w:rsidR="00597145" w:rsidRPr="00A355E2" w:rsidRDefault="00597145" w:rsidP="00A355E2">
      <w:pPr>
        <w:pStyle w:val="BodyText"/>
        <w:tabs>
          <w:tab w:val="left" w:pos="9630"/>
        </w:tabs>
        <w:ind w:left="900" w:right="20"/>
        <w:jc w:val="both"/>
      </w:pPr>
    </w:p>
    <w:p w14:paraId="174A5651" w14:textId="1D01BBF8" w:rsidR="00A355E2" w:rsidRPr="0078399E" w:rsidRDefault="00A355E2" w:rsidP="0078399E">
      <w:pPr>
        <w:ind w:left="900"/>
        <w:jc w:val="both"/>
        <w:rPr>
          <w:b/>
          <w:bCs/>
          <w:sz w:val="24"/>
          <w:szCs w:val="24"/>
        </w:rPr>
      </w:pPr>
      <w:r w:rsidRPr="00A355E2">
        <w:rPr>
          <w:b/>
          <w:bCs/>
          <w:sz w:val="24"/>
          <w:szCs w:val="24"/>
        </w:rPr>
        <w:t xml:space="preserve">NOW THEREFORE BE IT RESOLVED, </w:t>
      </w:r>
      <w:r w:rsidR="0078399E">
        <w:rPr>
          <w:sz w:val="24"/>
          <w:szCs w:val="24"/>
        </w:rPr>
        <w:t>the Chatham County Board of Commissioners gives its</w:t>
      </w:r>
      <w:r w:rsidRPr="00A355E2">
        <w:rPr>
          <w:sz w:val="24"/>
          <w:szCs w:val="24"/>
        </w:rPr>
        <w:t xml:space="preserve"> full support of </w:t>
      </w:r>
      <w:r w:rsidR="0078399E" w:rsidRPr="00A355E2">
        <w:rPr>
          <w:sz w:val="24"/>
          <w:szCs w:val="24"/>
        </w:rPr>
        <w:t>th</w:t>
      </w:r>
      <w:r w:rsidR="0078399E">
        <w:rPr>
          <w:sz w:val="24"/>
          <w:szCs w:val="24"/>
        </w:rPr>
        <w:t>is</w:t>
      </w:r>
      <w:r w:rsidRPr="00A355E2">
        <w:rPr>
          <w:sz w:val="24"/>
          <w:szCs w:val="24"/>
        </w:rPr>
        <w:t xml:space="preserve"> Interlocal Agreement.</w:t>
      </w:r>
    </w:p>
    <w:p w14:paraId="19DE2BE8" w14:textId="77777777" w:rsidR="00A355E2" w:rsidRPr="00A355E2" w:rsidRDefault="00A355E2" w:rsidP="00A355E2">
      <w:pPr>
        <w:ind w:left="900"/>
        <w:jc w:val="both"/>
        <w:rPr>
          <w:sz w:val="24"/>
          <w:szCs w:val="24"/>
        </w:rPr>
      </w:pPr>
    </w:p>
    <w:p w14:paraId="7B472BE2" w14:textId="7C096E1C" w:rsidR="00A355E2" w:rsidRPr="00A355E2" w:rsidRDefault="00A355E2" w:rsidP="00A355E2">
      <w:pPr>
        <w:pStyle w:val="BodyText2"/>
        <w:spacing w:after="0" w:line="240" w:lineRule="auto"/>
        <w:ind w:left="900"/>
        <w:rPr>
          <w:sz w:val="24"/>
          <w:szCs w:val="24"/>
        </w:rPr>
      </w:pPr>
      <w:r w:rsidRPr="00A355E2">
        <w:rPr>
          <w:sz w:val="24"/>
          <w:szCs w:val="24"/>
        </w:rPr>
        <w:t>Adopted this the</w:t>
      </w:r>
      <w:r w:rsidR="0078399E">
        <w:rPr>
          <w:sz w:val="24"/>
          <w:szCs w:val="24"/>
        </w:rPr>
        <w:t xml:space="preserve"> 19</w:t>
      </w:r>
      <w:r w:rsidR="0078399E" w:rsidRPr="0078399E">
        <w:rPr>
          <w:sz w:val="24"/>
          <w:szCs w:val="24"/>
          <w:vertAlign w:val="superscript"/>
        </w:rPr>
        <w:t>th</w:t>
      </w:r>
      <w:r w:rsidR="0078399E">
        <w:rPr>
          <w:sz w:val="24"/>
          <w:szCs w:val="24"/>
        </w:rPr>
        <w:t xml:space="preserve"> </w:t>
      </w:r>
      <w:r w:rsidRPr="00A355E2">
        <w:rPr>
          <w:sz w:val="24"/>
          <w:szCs w:val="24"/>
        </w:rPr>
        <w:t xml:space="preserve">day of </w:t>
      </w:r>
      <w:r w:rsidR="0078399E">
        <w:rPr>
          <w:sz w:val="24"/>
          <w:szCs w:val="24"/>
        </w:rPr>
        <w:t>September</w:t>
      </w:r>
      <w:r w:rsidRPr="00A355E2">
        <w:rPr>
          <w:sz w:val="24"/>
          <w:szCs w:val="24"/>
        </w:rPr>
        <w:t xml:space="preserve"> 2022.</w:t>
      </w:r>
    </w:p>
    <w:p w14:paraId="6868ACD6" w14:textId="77777777" w:rsidR="001150F4" w:rsidRPr="001150F4" w:rsidRDefault="001150F4" w:rsidP="00A355E2">
      <w:pPr>
        <w:pStyle w:val="BodyText"/>
        <w:tabs>
          <w:tab w:val="left" w:pos="9630"/>
        </w:tabs>
        <w:ind w:left="879" w:right="20"/>
        <w:jc w:val="both"/>
      </w:pPr>
    </w:p>
    <w:p w14:paraId="15F20BA9" w14:textId="77777777" w:rsidR="00741BD2" w:rsidRPr="001150F4" w:rsidRDefault="00741BD2">
      <w:pPr>
        <w:pStyle w:val="BodyText"/>
      </w:pPr>
    </w:p>
    <w:p w14:paraId="01B60653" w14:textId="77777777" w:rsidR="00741BD2" w:rsidRPr="001150F4" w:rsidRDefault="00741BD2">
      <w:pPr>
        <w:pStyle w:val="BodyText"/>
      </w:pPr>
    </w:p>
    <w:p w14:paraId="3F1D4CE8" w14:textId="781321D1" w:rsidR="00741BD2" w:rsidRPr="001150F4" w:rsidRDefault="003C58F5">
      <w:pPr>
        <w:pStyle w:val="BodyText"/>
        <w:spacing w:before="10"/>
      </w:pPr>
      <w:r w:rsidRPr="001150F4">
        <w:rPr>
          <w:noProof/>
        </w:rPr>
        <mc:AlternateContent>
          <mc:Choice Requires="wps">
            <w:drawing>
              <wp:anchor distT="0" distB="0" distL="0" distR="0" simplePos="0" relativeHeight="251659264" behindDoc="1" locked="0" layoutInCell="1" allowOverlap="1" wp14:anchorId="71553F25" wp14:editId="6ABD37D0">
                <wp:simplePos x="0" y="0"/>
                <wp:positionH relativeFrom="page">
                  <wp:posOffset>4114800</wp:posOffset>
                </wp:positionH>
                <wp:positionV relativeFrom="paragraph">
                  <wp:posOffset>187960</wp:posOffset>
                </wp:positionV>
                <wp:extent cx="258635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6355" cy="1270"/>
                        </a:xfrm>
                        <a:custGeom>
                          <a:avLst/>
                          <a:gdLst>
                            <a:gd name="T0" fmla="+- 0 6480 6480"/>
                            <a:gd name="T1" fmla="*/ T0 w 4073"/>
                            <a:gd name="T2" fmla="+- 0 10553 6480"/>
                            <a:gd name="T3" fmla="*/ T2 w 4073"/>
                          </a:gdLst>
                          <a:ahLst/>
                          <a:cxnLst>
                            <a:cxn ang="0">
                              <a:pos x="T1" y="0"/>
                            </a:cxn>
                            <a:cxn ang="0">
                              <a:pos x="T3" y="0"/>
                            </a:cxn>
                          </a:cxnLst>
                          <a:rect l="0" t="0" r="r" b="b"/>
                          <a:pathLst>
                            <a:path w="4073">
                              <a:moveTo>
                                <a:pt x="0" y="0"/>
                              </a:moveTo>
                              <a:lnTo>
                                <a:pt x="407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ACC40" id="Freeform 3" o:spid="_x0000_s1026" style="position:absolute;margin-left:324pt;margin-top:14.8pt;width:203.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" path="m,l4073,e" filled="f" strokeweight=".15578mm">
                <v:path arrowok="t" o:connecttype="custom" o:connectlocs="0,0;2586355,0" o:connectangles="0,0"/>
                <w10:wrap type="topAndBottom" anchorx="page"/>
              </v:shape>
            </w:pict>
          </mc:Fallback>
        </mc:AlternateContent>
      </w:r>
    </w:p>
    <w:p w14:paraId="621C474F" w14:textId="4A03441D" w:rsidR="00741BD2" w:rsidRPr="001150F4" w:rsidRDefault="00555B6A" w:rsidP="000C5386">
      <w:pPr>
        <w:pStyle w:val="BodyText"/>
        <w:ind w:left="5920"/>
      </w:pPr>
      <w:r w:rsidRPr="001150F4">
        <w:t>Karen Howard</w:t>
      </w:r>
      <w:r w:rsidR="00DE3208" w:rsidRPr="001150F4">
        <w:t>, Chair</w:t>
      </w:r>
    </w:p>
    <w:p w14:paraId="71E8892C" w14:textId="77777777" w:rsidR="00741BD2" w:rsidRPr="001150F4" w:rsidRDefault="00DE3208" w:rsidP="000C5386">
      <w:pPr>
        <w:pStyle w:val="BodyText"/>
        <w:ind w:left="5919"/>
      </w:pPr>
      <w:r w:rsidRPr="001150F4">
        <w:t>Chatham County Board of Commissioners</w:t>
      </w:r>
    </w:p>
    <w:p w14:paraId="00E35746" w14:textId="63A74E8F" w:rsidR="00741BD2" w:rsidRPr="001150F4" w:rsidRDefault="00DE3208">
      <w:pPr>
        <w:pStyle w:val="BodyText"/>
        <w:ind w:left="880"/>
      </w:pPr>
      <w:r w:rsidRPr="001150F4">
        <w:t>ATTEST:</w:t>
      </w:r>
    </w:p>
    <w:p w14:paraId="247DA9A1" w14:textId="03E14BA0" w:rsidR="00775723" w:rsidRPr="001150F4" w:rsidRDefault="00775723">
      <w:pPr>
        <w:pStyle w:val="BodyText"/>
        <w:ind w:left="880"/>
      </w:pPr>
    </w:p>
    <w:p w14:paraId="751EED32" w14:textId="46DE4431" w:rsidR="00775723" w:rsidRPr="001150F4" w:rsidRDefault="00775723">
      <w:pPr>
        <w:pStyle w:val="BodyText"/>
        <w:ind w:left="880"/>
      </w:pPr>
      <w:r w:rsidRPr="001150F4">
        <w:t>_____________________________________</w:t>
      </w:r>
    </w:p>
    <w:p w14:paraId="056ED906" w14:textId="391FFC6B" w:rsidR="00741BD2" w:rsidRPr="001150F4" w:rsidRDefault="00775723">
      <w:pPr>
        <w:pStyle w:val="BodyText"/>
        <w:ind w:left="879" w:right="5034"/>
      </w:pPr>
      <w:r w:rsidRPr="001150F4">
        <w:t>L</w:t>
      </w:r>
      <w:r w:rsidR="00DE3208" w:rsidRPr="001150F4">
        <w:t>indsay K. Ray, NC</w:t>
      </w:r>
      <w:r w:rsidR="0078399E">
        <w:t>M</w:t>
      </w:r>
      <w:r w:rsidR="00DE3208" w:rsidRPr="001150F4">
        <w:t>CC, Clerk to the Board Chatham County Board of Commissioners</w:t>
      </w:r>
    </w:p>
    <w:p w14:paraId="3E2EF232" w14:textId="2A0E418E" w:rsidR="00555B6A" w:rsidRPr="001150F4" w:rsidRDefault="00555B6A">
      <w:pPr>
        <w:pStyle w:val="BodyText"/>
        <w:ind w:left="879" w:right="5034"/>
      </w:pPr>
    </w:p>
    <w:p w14:paraId="7FF5B2CF" w14:textId="0FD9A151" w:rsidR="00555B6A" w:rsidRPr="001150F4" w:rsidRDefault="00555B6A">
      <w:pPr>
        <w:pStyle w:val="BodyText"/>
        <w:ind w:left="879" w:right="5034"/>
      </w:pPr>
    </w:p>
    <w:sectPr w:rsidR="00555B6A" w:rsidRPr="001150F4">
      <w:type w:val="continuous"/>
      <w:pgSz w:w="12240" w:h="15840"/>
      <w:pgMar w:top="980" w:right="14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75175"/>
    <w:multiLevelType w:val="hybridMultilevel"/>
    <w:tmpl w:val="7BB67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706BC4"/>
    <w:multiLevelType w:val="hybridMultilevel"/>
    <w:tmpl w:val="3C32B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99E79EC"/>
    <w:multiLevelType w:val="hybridMultilevel"/>
    <w:tmpl w:val="28D6E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CD14A23"/>
    <w:multiLevelType w:val="hybridMultilevel"/>
    <w:tmpl w:val="EA821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00A02E6"/>
    <w:multiLevelType w:val="hybridMultilevel"/>
    <w:tmpl w:val="AAD06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56809526">
    <w:abstractNumId w:val="3"/>
  </w:num>
  <w:num w:numId="2" w16cid:durableId="2078744298">
    <w:abstractNumId w:val="2"/>
  </w:num>
  <w:num w:numId="3" w16cid:durableId="74324637">
    <w:abstractNumId w:val="1"/>
  </w:num>
  <w:num w:numId="4" w16cid:durableId="849872028">
    <w:abstractNumId w:val="0"/>
  </w:num>
  <w:num w:numId="5" w16cid:durableId="1326011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D2"/>
    <w:rsid w:val="000067E8"/>
    <w:rsid w:val="000C5386"/>
    <w:rsid w:val="001150F4"/>
    <w:rsid w:val="001179F3"/>
    <w:rsid w:val="001432A6"/>
    <w:rsid w:val="00186431"/>
    <w:rsid w:val="002D2E88"/>
    <w:rsid w:val="00386679"/>
    <w:rsid w:val="003A6826"/>
    <w:rsid w:val="003C58F5"/>
    <w:rsid w:val="005307CC"/>
    <w:rsid w:val="00555B6A"/>
    <w:rsid w:val="005645E5"/>
    <w:rsid w:val="00597145"/>
    <w:rsid w:val="00626F8D"/>
    <w:rsid w:val="006D0A8D"/>
    <w:rsid w:val="00741BD2"/>
    <w:rsid w:val="00775723"/>
    <w:rsid w:val="0078399E"/>
    <w:rsid w:val="0083222F"/>
    <w:rsid w:val="008E2913"/>
    <w:rsid w:val="00A118CF"/>
    <w:rsid w:val="00A355E2"/>
    <w:rsid w:val="00B47025"/>
    <w:rsid w:val="00BE4993"/>
    <w:rsid w:val="00C2069C"/>
    <w:rsid w:val="00DE3208"/>
    <w:rsid w:val="00DE4EF9"/>
    <w:rsid w:val="00F107E6"/>
    <w:rsid w:val="00F1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C061D"/>
  <w15:docId w15:val="{EB14F75D-C2B2-41D3-A1F2-2576AC3D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ablock1">
    <w:name w:val="ablock1"/>
    <w:basedOn w:val="Normal"/>
    <w:rsid w:val="001150F4"/>
    <w:pPr>
      <w:widowControl/>
      <w:autoSpaceDE/>
      <w:autoSpaceDN/>
      <w:spacing w:before="100" w:beforeAutospacing="1" w:after="100" w:afterAutospacing="1"/>
    </w:pPr>
    <w:rPr>
      <w:sz w:val="24"/>
      <w:szCs w:val="24"/>
      <w:lang w:bidi="ar-SA"/>
    </w:rPr>
  </w:style>
  <w:style w:type="paragraph" w:styleId="BodyText2">
    <w:name w:val="Body Text 2"/>
    <w:basedOn w:val="Normal"/>
    <w:link w:val="BodyText2Char"/>
    <w:uiPriority w:val="99"/>
    <w:semiHidden/>
    <w:unhideWhenUsed/>
    <w:rsid w:val="00A355E2"/>
    <w:pPr>
      <w:spacing w:after="120" w:line="480" w:lineRule="auto"/>
    </w:pPr>
  </w:style>
  <w:style w:type="character" w:customStyle="1" w:styleId="BodyText2Char">
    <w:name w:val="Body Text 2 Char"/>
    <w:basedOn w:val="DefaultParagraphFont"/>
    <w:link w:val="BodyText2"/>
    <w:uiPriority w:val="99"/>
    <w:semiHidden/>
    <w:rsid w:val="00A355E2"/>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debra.henzey</dc:creator>
  <cp:lastModifiedBy>Lacee George</cp:lastModifiedBy>
  <cp:revision>2</cp:revision>
  <dcterms:created xsi:type="dcterms:W3CDTF">2022-09-19T12:40:00Z</dcterms:created>
  <dcterms:modified xsi:type="dcterms:W3CDTF">2022-09-19T12:40:00Z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Acrobat PDFMaker 17 for Word</vt:lpwstr>
  </property>
  <property fmtid="{D5CDD505-2E9C-101B-9397-08002B2CF9AE}" pid="4" name="LastSaved">
    <vt:filetime>2021-07-09T00:00:00Z</vt:filetime>
  </property>
</Properties>
</file>