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66EBC" w14:textId="77777777" w:rsidR="008F4E28" w:rsidRPr="00A918E9" w:rsidRDefault="008F4E28" w:rsidP="008F4E28">
      <w:pPr>
        <w:pStyle w:val="Heading1"/>
        <w:rPr>
          <w:rFonts w:ascii="Cambria" w:hAnsi="Cambria"/>
          <w:sz w:val="24"/>
          <w:szCs w:val="24"/>
        </w:rPr>
      </w:pPr>
      <w:r w:rsidRPr="00A918E9">
        <w:rPr>
          <w:rFonts w:ascii="Cambria" w:hAnsi="Cambria"/>
          <w:sz w:val="24"/>
          <w:szCs w:val="24"/>
        </w:rPr>
        <w:t>Chatham County Appearance Commission (CCAC</w:t>
      </w:r>
      <w:r>
        <w:rPr>
          <w:rFonts w:ascii="Cambria" w:hAnsi="Cambria"/>
          <w:sz w:val="24"/>
          <w:szCs w:val="24"/>
        </w:rPr>
        <w:t>) Minutes</w:t>
      </w:r>
    </w:p>
    <w:p w14:paraId="0892FF49" w14:textId="119FA296" w:rsidR="008F4E28" w:rsidRDefault="008F4E28" w:rsidP="008F4E28">
      <w:pPr>
        <w:pStyle w:val="Heading1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June 23rd</w:t>
      </w:r>
      <w:r w:rsidRPr="00A918E9">
        <w:rPr>
          <w:rFonts w:ascii="Cambria" w:hAnsi="Cambria"/>
          <w:sz w:val="20"/>
          <w:szCs w:val="20"/>
        </w:rPr>
        <w:t xml:space="preserve">, </w:t>
      </w:r>
      <w:proofErr w:type="gramStart"/>
      <w:r w:rsidRPr="00A918E9">
        <w:rPr>
          <w:rFonts w:ascii="Cambria" w:hAnsi="Cambria"/>
          <w:sz w:val="20"/>
          <w:szCs w:val="20"/>
        </w:rPr>
        <w:t>202</w:t>
      </w:r>
      <w:r>
        <w:rPr>
          <w:rFonts w:ascii="Cambria" w:hAnsi="Cambria"/>
          <w:sz w:val="20"/>
          <w:szCs w:val="20"/>
        </w:rPr>
        <w:t>1</w:t>
      </w:r>
      <w:proofErr w:type="gramEnd"/>
      <w:r>
        <w:rPr>
          <w:rFonts w:ascii="Cambria" w:hAnsi="Cambria"/>
          <w:sz w:val="20"/>
          <w:szCs w:val="20"/>
        </w:rPr>
        <w:t xml:space="preserve"> Meeting</w:t>
      </w:r>
    </w:p>
    <w:p w14:paraId="0A5856F5" w14:textId="77777777" w:rsidR="008F4E28" w:rsidRDefault="008F4E28" w:rsidP="008F4E28">
      <w:pPr>
        <w:pStyle w:val="Heading1"/>
        <w:rPr>
          <w:rFonts w:ascii="Cambria" w:hAnsi="Cambria"/>
          <w:sz w:val="20"/>
          <w:szCs w:val="20"/>
        </w:rPr>
      </w:pPr>
    </w:p>
    <w:p w14:paraId="7A0CBAC2" w14:textId="77777777" w:rsidR="008F4E28" w:rsidRDefault="008F4E28" w:rsidP="008F4E28">
      <w:pPr>
        <w:pStyle w:val="Heading1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Commission Members Present:</w:t>
      </w:r>
    </w:p>
    <w:p w14:paraId="5565A8CD" w14:textId="77777777" w:rsidR="008F4E28" w:rsidRDefault="008F4E28" w:rsidP="008F4E28">
      <w:pPr>
        <w:pStyle w:val="Heading1"/>
        <w:rPr>
          <w:rFonts w:ascii="Cambria" w:hAnsi="Cambria"/>
          <w:b w:val="0"/>
          <w:bCs w:val="0"/>
          <w:sz w:val="20"/>
          <w:szCs w:val="20"/>
        </w:rPr>
      </w:pPr>
      <w:r w:rsidRPr="00A918E9">
        <w:rPr>
          <w:rFonts w:ascii="Cambria" w:hAnsi="Cambria"/>
          <w:b w:val="0"/>
          <w:bCs w:val="0"/>
          <w:sz w:val="20"/>
          <w:szCs w:val="20"/>
        </w:rPr>
        <w:t>Davis</w:t>
      </w:r>
      <w:r>
        <w:rPr>
          <w:rFonts w:ascii="Cambria" w:hAnsi="Cambria"/>
          <w:b w:val="0"/>
          <w:bCs w:val="0"/>
          <w:sz w:val="20"/>
          <w:szCs w:val="20"/>
        </w:rPr>
        <w:t xml:space="preserve"> Andrews</w:t>
      </w:r>
    </w:p>
    <w:p w14:paraId="380991EC" w14:textId="77777777" w:rsidR="008F4E28" w:rsidRDefault="008F4E28" w:rsidP="008F4E28">
      <w:pPr>
        <w:pStyle w:val="Heading1"/>
        <w:rPr>
          <w:rFonts w:ascii="Cambria" w:hAnsi="Cambria"/>
          <w:b w:val="0"/>
          <w:bCs w:val="0"/>
          <w:sz w:val="20"/>
          <w:szCs w:val="20"/>
        </w:rPr>
      </w:pPr>
      <w:r w:rsidRPr="00A918E9">
        <w:rPr>
          <w:rFonts w:ascii="Cambria" w:hAnsi="Cambria"/>
          <w:b w:val="0"/>
          <w:bCs w:val="0"/>
          <w:sz w:val="20"/>
          <w:szCs w:val="20"/>
        </w:rPr>
        <w:t>Phillip Cox</w:t>
      </w:r>
    </w:p>
    <w:p w14:paraId="622FCF38" w14:textId="77777777" w:rsidR="008F4E28" w:rsidRDefault="008F4E28" w:rsidP="008F4E28">
      <w:pPr>
        <w:pStyle w:val="Heading1"/>
        <w:rPr>
          <w:rFonts w:ascii="Cambria" w:hAnsi="Cambria"/>
          <w:b w:val="0"/>
          <w:bCs w:val="0"/>
          <w:sz w:val="20"/>
          <w:szCs w:val="20"/>
        </w:rPr>
      </w:pPr>
      <w:r w:rsidRPr="00A918E9">
        <w:rPr>
          <w:rFonts w:ascii="Cambria" w:hAnsi="Cambria"/>
          <w:b w:val="0"/>
          <w:bCs w:val="0"/>
          <w:sz w:val="20"/>
          <w:szCs w:val="20"/>
        </w:rPr>
        <w:t>Kim</w:t>
      </w:r>
      <w:r>
        <w:rPr>
          <w:rFonts w:ascii="Cambria" w:hAnsi="Cambria"/>
          <w:b w:val="0"/>
          <w:bCs w:val="0"/>
          <w:sz w:val="20"/>
          <w:szCs w:val="20"/>
        </w:rPr>
        <w:t xml:space="preserve"> D’Amico</w:t>
      </w:r>
    </w:p>
    <w:p w14:paraId="6D78A873" w14:textId="6E88A954" w:rsidR="008F4E28" w:rsidRDefault="008F4E28" w:rsidP="008F4E28">
      <w:pPr>
        <w:pStyle w:val="Heading1"/>
        <w:rPr>
          <w:rFonts w:ascii="Cambria" w:hAnsi="Cambria"/>
          <w:b w:val="0"/>
          <w:bCs w:val="0"/>
          <w:sz w:val="20"/>
          <w:szCs w:val="20"/>
        </w:rPr>
      </w:pPr>
      <w:r w:rsidRPr="00A918E9">
        <w:rPr>
          <w:rFonts w:ascii="Cambria" w:hAnsi="Cambria"/>
          <w:b w:val="0"/>
          <w:bCs w:val="0"/>
          <w:sz w:val="20"/>
          <w:szCs w:val="20"/>
        </w:rPr>
        <w:t xml:space="preserve">Shelly </w:t>
      </w:r>
      <w:r>
        <w:rPr>
          <w:rFonts w:ascii="Cambria" w:hAnsi="Cambria"/>
          <w:b w:val="0"/>
          <w:bCs w:val="0"/>
          <w:sz w:val="20"/>
          <w:szCs w:val="20"/>
        </w:rPr>
        <w:t>Jacobs</w:t>
      </w:r>
    </w:p>
    <w:p w14:paraId="27B3A1A8" w14:textId="77777777" w:rsidR="008F4E28" w:rsidRPr="008F4E28" w:rsidRDefault="008F4E28" w:rsidP="008F4E28">
      <w:pPr>
        <w:rPr>
          <w:rFonts w:ascii="Cambria" w:hAnsi="Cambria"/>
          <w:sz w:val="20"/>
          <w:szCs w:val="20"/>
        </w:rPr>
      </w:pPr>
      <w:r w:rsidRPr="008F4E28">
        <w:rPr>
          <w:rFonts w:ascii="Cambria" w:hAnsi="Cambria"/>
          <w:sz w:val="20"/>
          <w:szCs w:val="20"/>
        </w:rPr>
        <w:t xml:space="preserve">Erin McDade </w:t>
      </w:r>
    </w:p>
    <w:p w14:paraId="0BD4F43B" w14:textId="314D7ACE" w:rsidR="008F4E28" w:rsidRPr="008F4E28" w:rsidRDefault="008F4E28" w:rsidP="008F4E28">
      <w:pPr>
        <w:rPr>
          <w:rFonts w:ascii="Cambria" w:hAnsi="Cambria"/>
          <w:sz w:val="20"/>
          <w:szCs w:val="20"/>
        </w:rPr>
      </w:pPr>
      <w:r w:rsidRPr="000832B3">
        <w:rPr>
          <w:rFonts w:ascii="Cambria" w:hAnsi="Cambria"/>
          <w:sz w:val="20"/>
          <w:szCs w:val="20"/>
        </w:rPr>
        <w:t>Clinton Miller</w:t>
      </w:r>
    </w:p>
    <w:p w14:paraId="48E340AF" w14:textId="19AF4D7D" w:rsidR="008F4E28" w:rsidRDefault="008F4E28" w:rsidP="008F4E28">
      <w:pPr>
        <w:pStyle w:val="Heading1"/>
        <w:rPr>
          <w:rFonts w:ascii="Cambria" w:hAnsi="Cambria"/>
          <w:b w:val="0"/>
          <w:bCs w:val="0"/>
          <w:sz w:val="20"/>
          <w:szCs w:val="20"/>
        </w:rPr>
      </w:pPr>
      <w:r>
        <w:rPr>
          <w:rFonts w:ascii="Cambria" w:hAnsi="Cambria"/>
          <w:b w:val="0"/>
          <w:bCs w:val="0"/>
          <w:sz w:val="20"/>
          <w:szCs w:val="20"/>
        </w:rPr>
        <w:t>Dan Sundberg</w:t>
      </w:r>
    </w:p>
    <w:p w14:paraId="753C773E" w14:textId="0E112C22" w:rsidR="008F4E28" w:rsidRDefault="008F4E28" w:rsidP="008F4E28">
      <w:pPr>
        <w:pStyle w:val="Heading1"/>
        <w:rPr>
          <w:rFonts w:ascii="Cambria" w:hAnsi="Cambria"/>
          <w:b w:val="0"/>
          <w:bCs w:val="0"/>
          <w:sz w:val="20"/>
          <w:szCs w:val="20"/>
        </w:rPr>
      </w:pPr>
      <w:r>
        <w:rPr>
          <w:rFonts w:ascii="Cambria" w:hAnsi="Cambria"/>
          <w:b w:val="0"/>
          <w:bCs w:val="0"/>
          <w:sz w:val="20"/>
          <w:szCs w:val="20"/>
        </w:rPr>
        <w:t>Shelby Werner</w:t>
      </w:r>
    </w:p>
    <w:p w14:paraId="51354B9F" w14:textId="77777777" w:rsidR="008F4E28" w:rsidRDefault="008F4E28" w:rsidP="008F4E28">
      <w:pPr>
        <w:pStyle w:val="Heading1"/>
        <w:rPr>
          <w:rFonts w:ascii="Cambria" w:hAnsi="Cambria"/>
          <w:b w:val="0"/>
          <w:bCs w:val="0"/>
          <w:sz w:val="20"/>
          <w:szCs w:val="20"/>
        </w:rPr>
      </w:pPr>
      <w:r>
        <w:rPr>
          <w:rFonts w:ascii="Cambria" w:hAnsi="Cambria"/>
          <w:b w:val="0"/>
          <w:bCs w:val="0"/>
          <w:sz w:val="20"/>
          <w:szCs w:val="20"/>
        </w:rPr>
        <w:t>Angela Plummer (Planning Office)</w:t>
      </w:r>
    </w:p>
    <w:p w14:paraId="04A2E8A2" w14:textId="77777777" w:rsidR="008F4E28" w:rsidRDefault="008F4E28" w:rsidP="008F4E28">
      <w:pPr>
        <w:rPr>
          <w:rFonts w:ascii="Cambria" w:hAnsi="Cambria"/>
          <w:b/>
          <w:bCs/>
          <w:sz w:val="20"/>
          <w:szCs w:val="20"/>
        </w:rPr>
      </w:pPr>
    </w:p>
    <w:p w14:paraId="78C34878" w14:textId="77777777" w:rsidR="008F4E28" w:rsidRPr="00540DB2" w:rsidRDefault="008F4E28" w:rsidP="008F4E28">
      <w:pPr>
        <w:rPr>
          <w:rFonts w:ascii="Cambria" w:hAnsi="Cambria"/>
          <w:b/>
          <w:bCs/>
          <w:sz w:val="20"/>
          <w:szCs w:val="20"/>
        </w:rPr>
      </w:pPr>
      <w:r w:rsidRPr="00540DB2">
        <w:rPr>
          <w:rFonts w:ascii="Cambria" w:hAnsi="Cambria"/>
          <w:b/>
          <w:bCs/>
          <w:sz w:val="20"/>
          <w:szCs w:val="20"/>
        </w:rPr>
        <w:t>Commission Members Absent</w:t>
      </w:r>
    </w:p>
    <w:p w14:paraId="5B905892" w14:textId="3BD4D1FD" w:rsidR="008F4E28" w:rsidRPr="008F4E28" w:rsidRDefault="008F4E28" w:rsidP="008F4E28">
      <w:pPr>
        <w:rPr>
          <w:rFonts w:ascii="Cambria" w:hAnsi="Cambria"/>
          <w:sz w:val="20"/>
          <w:szCs w:val="20"/>
        </w:rPr>
      </w:pPr>
      <w:r w:rsidRPr="00A918E9">
        <w:rPr>
          <w:rFonts w:ascii="Cambria" w:hAnsi="Cambria"/>
          <w:sz w:val="20"/>
          <w:szCs w:val="20"/>
        </w:rPr>
        <w:t>Grimsley Hobbs</w:t>
      </w:r>
    </w:p>
    <w:p w14:paraId="677CD7F1" w14:textId="77777777" w:rsidR="008F4E28" w:rsidRDefault="008F4E28" w:rsidP="008F4E28">
      <w:pPr>
        <w:rPr>
          <w:rFonts w:ascii="Cambria" w:hAnsi="Cambria"/>
          <w:sz w:val="20"/>
          <w:szCs w:val="20"/>
        </w:rPr>
      </w:pPr>
    </w:p>
    <w:p w14:paraId="3B751D68" w14:textId="77777777" w:rsidR="008F4E28" w:rsidRPr="00540DB2" w:rsidRDefault="008F4E28" w:rsidP="008F4E28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sz w:val="20"/>
          <w:szCs w:val="20"/>
        </w:rPr>
      </w:pPr>
      <w:r w:rsidRPr="00540DB2">
        <w:rPr>
          <w:rFonts w:ascii="Cambria" w:hAnsi="Cambria"/>
          <w:b/>
          <w:bCs/>
          <w:sz w:val="20"/>
          <w:szCs w:val="20"/>
        </w:rPr>
        <w:t>Call to Order and Determination of Quorum</w:t>
      </w:r>
    </w:p>
    <w:p w14:paraId="16F5E4FE" w14:textId="77777777" w:rsidR="008F4E28" w:rsidRDefault="008F4E28" w:rsidP="008F4E28">
      <w:pPr>
        <w:ind w:left="108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</w:t>
      </w:r>
      <w:r w:rsidRPr="00D32FED">
        <w:rPr>
          <w:rFonts w:ascii="Cambria" w:hAnsi="Cambria"/>
          <w:sz w:val="20"/>
          <w:szCs w:val="20"/>
        </w:rPr>
        <w:t xml:space="preserve">he meeting </w:t>
      </w:r>
      <w:r>
        <w:rPr>
          <w:rFonts w:ascii="Cambria" w:hAnsi="Cambria"/>
          <w:sz w:val="20"/>
          <w:szCs w:val="20"/>
        </w:rPr>
        <w:t>began</w:t>
      </w:r>
      <w:r w:rsidRPr="00D32FED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via </w:t>
      </w:r>
      <w:proofErr w:type="spellStart"/>
      <w:r>
        <w:rPr>
          <w:rFonts w:ascii="Cambria" w:hAnsi="Cambria"/>
          <w:sz w:val="20"/>
          <w:szCs w:val="20"/>
        </w:rPr>
        <w:t>Gotomeeting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r w:rsidRPr="00D32FED">
        <w:rPr>
          <w:rFonts w:ascii="Cambria" w:hAnsi="Cambria"/>
          <w:sz w:val="20"/>
          <w:szCs w:val="20"/>
        </w:rPr>
        <w:t>with a roll call quorum.</w:t>
      </w:r>
      <w:r>
        <w:rPr>
          <w:rFonts w:ascii="Cambria" w:hAnsi="Cambria"/>
          <w:sz w:val="20"/>
          <w:szCs w:val="20"/>
        </w:rPr>
        <w:t xml:space="preserve"> The minutes were reviewed and were approved by a unanimous vote.</w:t>
      </w:r>
    </w:p>
    <w:p w14:paraId="725E9F50" w14:textId="77777777" w:rsidR="008F4E28" w:rsidRPr="00D32FED" w:rsidRDefault="008F4E28" w:rsidP="008F4E28">
      <w:pPr>
        <w:ind w:left="1080"/>
        <w:rPr>
          <w:rFonts w:ascii="Cambria" w:hAnsi="Cambria"/>
          <w:sz w:val="20"/>
          <w:szCs w:val="20"/>
        </w:rPr>
      </w:pPr>
    </w:p>
    <w:p w14:paraId="3312C55C" w14:textId="77777777" w:rsidR="008F4E28" w:rsidRPr="00540DB2" w:rsidRDefault="008F4E28" w:rsidP="008F4E28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sz w:val="20"/>
          <w:szCs w:val="20"/>
        </w:rPr>
      </w:pPr>
      <w:r w:rsidRPr="00540DB2">
        <w:rPr>
          <w:rFonts w:ascii="Cambria" w:hAnsi="Cambria"/>
          <w:b/>
          <w:bCs/>
          <w:sz w:val="20"/>
          <w:szCs w:val="20"/>
        </w:rPr>
        <w:t>Open Issues</w:t>
      </w:r>
    </w:p>
    <w:p w14:paraId="722A39A7" w14:textId="77777777" w:rsidR="008F4E28" w:rsidRDefault="008F4E28" w:rsidP="008F4E28">
      <w:pPr>
        <w:rPr>
          <w:rFonts w:ascii="Cambria" w:hAnsi="Cambria"/>
        </w:rPr>
      </w:pPr>
    </w:p>
    <w:p w14:paraId="58F2B6B3" w14:textId="77777777" w:rsidR="008F4E28" w:rsidRDefault="008F4E28" w:rsidP="008F4E28">
      <w:pPr>
        <w:rPr>
          <w:rFonts w:ascii="Cambria" w:hAnsi="Cambria"/>
          <w:b/>
          <w:bCs/>
          <w:sz w:val="20"/>
          <w:szCs w:val="20"/>
        </w:rPr>
      </w:pPr>
      <w:r w:rsidRPr="00D80F36">
        <w:rPr>
          <w:rFonts w:ascii="Cambria" w:hAnsi="Cambria"/>
          <w:b/>
          <w:bCs/>
          <w:sz w:val="20"/>
          <w:szCs w:val="20"/>
        </w:rPr>
        <w:t>New Business</w:t>
      </w:r>
    </w:p>
    <w:p w14:paraId="09A1F63F" w14:textId="2B6699EB" w:rsidR="008F4E28" w:rsidRDefault="005F5AD5" w:rsidP="008F4E28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-</w:t>
      </w:r>
      <w:r w:rsidR="008F4E28" w:rsidRPr="008F4E28">
        <w:rPr>
          <w:rFonts w:ascii="Cambria" w:hAnsi="Cambria"/>
          <w:sz w:val="20"/>
          <w:szCs w:val="20"/>
        </w:rPr>
        <w:t xml:space="preserve">A re-review on a request by Mark Ashness for a Compact Community, commercial component only, located </w:t>
      </w:r>
      <w:r w:rsidR="008F4E28">
        <w:rPr>
          <w:rFonts w:ascii="Cambria" w:hAnsi="Cambria"/>
          <w:sz w:val="20"/>
          <w:szCs w:val="20"/>
        </w:rPr>
        <w:t xml:space="preserve">on 15/501 </w:t>
      </w:r>
      <w:r w:rsidR="008F4E28" w:rsidRPr="008F4E28">
        <w:rPr>
          <w:rFonts w:ascii="Cambria" w:hAnsi="Cambria"/>
          <w:sz w:val="20"/>
          <w:szCs w:val="20"/>
        </w:rPr>
        <w:t xml:space="preserve">at </w:t>
      </w:r>
      <w:proofErr w:type="spellStart"/>
      <w:r w:rsidR="008F4E28" w:rsidRPr="008F4E28">
        <w:rPr>
          <w:rFonts w:ascii="Cambria" w:hAnsi="Cambria"/>
          <w:sz w:val="20"/>
          <w:szCs w:val="20"/>
        </w:rPr>
        <w:t>Vicker’s</w:t>
      </w:r>
      <w:proofErr w:type="spellEnd"/>
      <w:r w:rsidR="008F4E28" w:rsidRPr="008F4E28">
        <w:rPr>
          <w:rFonts w:ascii="Cambria" w:hAnsi="Cambria"/>
          <w:sz w:val="20"/>
          <w:szCs w:val="20"/>
        </w:rPr>
        <w:t xml:space="preserve"> R</w:t>
      </w:r>
      <w:r w:rsidR="008F4E28">
        <w:rPr>
          <w:rFonts w:ascii="Cambria" w:hAnsi="Cambria"/>
          <w:sz w:val="20"/>
          <w:szCs w:val="20"/>
        </w:rPr>
        <w:t>oad</w:t>
      </w:r>
      <w:r w:rsidR="008F4E28" w:rsidRPr="008F4E28">
        <w:rPr>
          <w:rFonts w:ascii="Cambria" w:hAnsi="Cambria"/>
          <w:sz w:val="20"/>
          <w:szCs w:val="20"/>
        </w:rPr>
        <w:t>.</w:t>
      </w:r>
      <w:r>
        <w:rPr>
          <w:rFonts w:ascii="Cambria" w:hAnsi="Cambria"/>
          <w:sz w:val="20"/>
          <w:szCs w:val="20"/>
        </w:rPr>
        <w:t xml:space="preserve"> </w:t>
      </w:r>
      <w:r w:rsidR="008F4E28">
        <w:rPr>
          <w:rFonts w:ascii="Cambria" w:hAnsi="Cambria"/>
          <w:sz w:val="20"/>
          <w:szCs w:val="20"/>
        </w:rPr>
        <w:t>This is a 100+ acre parcel at</w:t>
      </w:r>
      <w:r w:rsidR="00115802">
        <w:rPr>
          <w:rFonts w:ascii="Cambria" w:hAnsi="Cambria"/>
          <w:sz w:val="20"/>
          <w:szCs w:val="20"/>
        </w:rPr>
        <w:t xml:space="preserve"> the corner of 15/501 and Jack Bennett </w:t>
      </w:r>
      <w:proofErr w:type="gramStart"/>
      <w:r w:rsidR="00115802">
        <w:rPr>
          <w:rFonts w:ascii="Cambria" w:hAnsi="Cambria"/>
          <w:sz w:val="20"/>
          <w:szCs w:val="20"/>
        </w:rPr>
        <w:t>Rd.</w:t>
      </w:r>
      <w:r w:rsidR="008E506F">
        <w:rPr>
          <w:rFonts w:ascii="Cambria" w:hAnsi="Cambria"/>
          <w:sz w:val="20"/>
          <w:szCs w:val="20"/>
        </w:rPr>
        <w:t>.</w:t>
      </w:r>
      <w:proofErr w:type="gramEnd"/>
      <w:r w:rsidR="008E506F">
        <w:rPr>
          <w:rFonts w:ascii="Cambria" w:hAnsi="Cambria"/>
          <w:sz w:val="20"/>
          <w:szCs w:val="20"/>
        </w:rPr>
        <w:t xml:space="preserve"> </w:t>
      </w:r>
    </w:p>
    <w:p w14:paraId="7FADC8C5" w14:textId="1A2B9CC6" w:rsidR="008E506F" w:rsidRDefault="005F5AD5" w:rsidP="008F4E28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-</w:t>
      </w:r>
      <w:r w:rsidR="008E506F">
        <w:rPr>
          <w:rFonts w:ascii="Cambria" w:hAnsi="Cambria"/>
          <w:sz w:val="20"/>
          <w:szCs w:val="20"/>
        </w:rPr>
        <w:t xml:space="preserve">The client is requesting that the 100 ft buffer be reduced to a 50’ buffer. The reasoning is that the project will not be higher than the road. </w:t>
      </w:r>
    </w:p>
    <w:p w14:paraId="399A48CB" w14:textId="162A0796" w:rsidR="008E506F" w:rsidRDefault="005F5AD5" w:rsidP="008F4E28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-</w:t>
      </w:r>
      <w:r w:rsidR="008E506F">
        <w:rPr>
          <w:rFonts w:ascii="Cambria" w:hAnsi="Cambria"/>
          <w:sz w:val="20"/>
          <w:szCs w:val="20"/>
        </w:rPr>
        <w:t xml:space="preserve">Shelly wants a compromise at 75’. </w:t>
      </w:r>
      <w:r w:rsidR="00E1128B">
        <w:rPr>
          <w:rFonts w:ascii="Cambria" w:hAnsi="Cambria"/>
          <w:sz w:val="20"/>
          <w:szCs w:val="20"/>
        </w:rPr>
        <w:t>Mark asked for 55’ and suggested that the buffer might even be over 60’ on the commercial site.</w:t>
      </w:r>
    </w:p>
    <w:p w14:paraId="79EDD74F" w14:textId="6571CD0C" w:rsidR="00E1128B" w:rsidRDefault="005F5AD5" w:rsidP="008F4E28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-</w:t>
      </w:r>
      <w:r w:rsidR="00E1128B">
        <w:rPr>
          <w:rFonts w:ascii="Cambria" w:hAnsi="Cambria"/>
          <w:sz w:val="20"/>
          <w:szCs w:val="20"/>
        </w:rPr>
        <w:t xml:space="preserve">Dan asked about a berm in the buffer. Mark said that there would not be a berm.  </w:t>
      </w:r>
    </w:p>
    <w:p w14:paraId="5EB61D1C" w14:textId="59D4311B" w:rsidR="00E1128B" w:rsidRDefault="005F5AD5" w:rsidP="008F4E28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-</w:t>
      </w:r>
      <w:r w:rsidR="00E1128B">
        <w:rPr>
          <w:rFonts w:ascii="Cambria" w:hAnsi="Cambria"/>
          <w:sz w:val="20"/>
          <w:szCs w:val="20"/>
        </w:rPr>
        <w:t xml:space="preserve">Mark said that the plants in the buffer would be Red Maple and Sweet Bay Magnolia as trees and Burford Holly and Ruby </w:t>
      </w:r>
      <w:proofErr w:type="spellStart"/>
      <w:r w:rsidR="00E1128B">
        <w:rPr>
          <w:rFonts w:ascii="Cambria" w:hAnsi="Cambria"/>
          <w:sz w:val="20"/>
          <w:szCs w:val="20"/>
        </w:rPr>
        <w:t>Lorapetalum</w:t>
      </w:r>
      <w:proofErr w:type="spellEnd"/>
      <w:r w:rsidR="00E1128B">
        <w:rPr>
          <w:rFonts w:ascii="Cambria" w:hAnsi="Cambria"/>
          <w:sz w:val="20"/>
          <w:szCs w:val="20"/>
        </w:rPr>
        <w:t xml:space="preserve"> as the understory.</w:t>
      </w:r>
    </w:p>
    <w:p w14:paraId="0FA6104E" w14:textId="3C6CBA4A" w:rsidR="00E1128B" w:rsidRDefault="005F5AD5" w:rsidP="008F4E28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-</w:t>
      </w:r>
      <w:r w:rsidR="00E1128B">
        <w:rPr>
          <w:rFonts w:ascii="Cambria" w:hAnsi="Cambria"/>
          <w:sz w:val="20"/>
          <w:szCs w:val="20"/>
        </w:rPr>
        <w:t xml:space="preserve">Mark said that the development would not </w:t>
      </w:r>
      <w:r w:rsidR="00B56260">
        <w:rPr>
          <w:rFonts w:ascii="Cambria" w:hAnsi="Cambria"/>
          <w:sz w:val="20"/>
          <w:szCs w:val="20"/>
        </w:rPr>
        <w:t xml:space="preserve">greatly alter the buffer to the south side of the property due to the powerlines above the buffer. </w:t>
      </w:r>
    </w:p>
    <w:p w14:paraId="13E73DE3" w14:textId="32338EC9" w:rsidR="00B56260" w:rsidRDefault="005F5AD5" w:rsidP="008F4E28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-</w:t>
      </w:r>
      <w:r w:rsidR="00B56260">
        <w:rPr>
          <w:rFonts w:ascii="Cambria" w:hAnsi="Cambria"/>
          <w:sz w:val="20"/>
          <w:szCs w:val="20"/>
        </w:rPr>
        <w:t xml:space="preserve">Dan </w:t>
      </w:r>
      <w:proofErr w:type="gramStart"/>
      <w:r w:rsidR="00B56260">
        <w:rPr>
          <w:rFonts w:ascii="Cambria" w:hAnsi="Cambria"/>
          <w:sz w:val="20"/>
          <w:szCs w:val="20"/>
        </w:rPr>
        <w:t>made the suggestion that</w:t>
      </w:r>
      <w:proofErr w:type="gramEnd"/>
      <w:r w:rsidR="00B56260">
        <w:rPr>
          <w:rFonts w:ascii="Cambria" w:hAnsi="Cambria"/>
          <w:sz w:val="20"/>
          <w:szCs w:val="20"/>
        </w:rPr>
        <w:t xml:space="preserve"> the Red Maples should be replaced with a tree that would grow better in the buffer. The suggestion was to place oaks in the buffer. Erin suggested Shumard Oaks. Kim suggested a variety of oaks like </w:t>
      </w:r>
      <w:proofErr w:type="spellStart"/>
      <w:r w:rsidR="00B56260">
        <w:rPr>
          <w:rFonts w:ascii="Cambria" w:hAnsi="Cambria"/>
          <w:sz w:val="20"/>
          <w:szCs w:val="20"/>
        </w:rPr>
        <w:t>overcup</w:t>
      </w:r>
      <w:proofErr w:type="spellEnd"/>
      <w:r w:rsidR="00B56260">
        <w:rPr>
          <w:rFonts w:ascii="Cambria" w:hAnsi="Cambria"/>
          <w:sz w:val="20"/>
          <w:szCs w:val="20"/>
        </w:rPr>
        <w:t xml:space="preserve"> oaks. Kim also suggested that the understory could be modified from the 40 hollies and </w:t>
      </w:r>
      <w:r w:rsidR="006F01F6">
        <w:rPr>
          <w:rFonts w:ascii="Cambria" w:hAnsi="Cambria"/>
          <w:sz w:val="20"/>
          <w:szCs w:val="20"/>
        </w:rPr>
        <w:t xml:space="preserve">85 </w:t>
      </w:r>
      <w:proofErr w:type="spellStart"/>
      <w:r w:rsidR="006F01F6">
        <w:rPr>
          <w:rFonts w:ascii="Cambria" w:hAnsi="Cambria"/>
          <w:sz w:val="20"/>
          <w:szCs w:val="20"/>
        </w:rPr>
        <w:t>lorapetalum</w:t>
      </w:r>
      <w:proofErr w:type="spellEnd"/>
      <w:r w:rsidR="006F01F6">
        <w:rPr>
          <w:rFonts w:ascii="Cambria" w:hAnsi="Cambria"/>
          <w:sz w:val="20"/>
          <w:szCs w:val="20"/>
        </w:rPr>
        <w:t xml:space="preserve">. Redbuds and magnolias could add color and fragrance, beautyberry and Yaupon hollies could replace some of the </w:t>
      </w:r>
      <w:proofErr w:type="spellStart"/>
      <w:r w:rsidR="006F01F6">
        <w:rPr>
          <w:rFonts w:ascii="Cambria" w:hAnsi="Cambria"/>
          <w:sz w:val="20"/>
          <w:szCs w:val="20"/>
        </w:rPr>
        <w:t>lorapetalum</w:t>
      </w:r>
      <w:proofErr w:type="spellEnd"/>
      <w:r w:rsidR="006F01F6">
        <w:rPr>
          <w:rFonts w:ascii="Cambria" w:hAnsi="Cambria"/>
          <w:sz w:val="20"/>
          <w:szCs w:val="20"/>
        </w:rPr>
        <w:t xml:space="preserve">. Dan also suggested </w:t>
      </w:r>
      <w:proofErr w:type="spellStart"/>
      <w:r w:rsidR="006F01F6">
        <w:rPr>
          <w:rFonts w:ascii="Cambria" w:hAnsi="Cambria"/>
          <w:sz w:val="20"/>
          <w:szCs w:val="20"/>
        </w:rPr>
        <w:t>vibunum</w:t>
      </w:r>
      <w:proofErr w:type="spellEnd"/>
      <w:r w:rsidR="006F01F6">
        <w:rPr>
          <w:rFonts w:ascii="Cambria" w:hAnsi="Cambria"/>
          <w:sz w:val="20"/>
          <w:szCs w:val="20"/>
        </w:rPr>
        <w:t xml:space="preserve"> and Kim included inkberry. Add diversity to the buffer.</w:t>
      </w:r>
    </w:p>
    <w:p w14:paraId="3E1F2407" w14:textId="7EF9900E" w:rsidR="006F01F6" w:rsidRDefault="005F5AD5" w:rsidP="008F4E28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-</w:t>
      </w:r>
      <w:r w:rsidR="006F01F6">
        <w:rPr>
          <w:rFonts w:ascii="Cambria" w:hAnsi="Cambria"/>
          <w:sz w:val="20"/>
          <w:szCs w:val="20"/>
        </w:rPr>
        <w:t>Dan also suggested that the plants in the buffer need to be grouped</w:t>
      </w:r>
      <w:r>
        <w:rPr>
          <w:rFonts w:ascii="Cambria" w:hAnsi="Cambria"/>
          <w:sz w:val="20"/>
          <w:szCs w:val="20"/>
        </w:rPr>
        <w:t xml:space="preserve"> to hide the parking lot yet provide sight lines for the building. Mark agreed.</w:t>
      </w:r>
    </w:p>
    <w:p w14:paraId="3C2330CA" w14:textId="31D39596" w:rsidR="005F5AD5" w:rsidRDefault="005F5AD5" w:rsidP="008F4E28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-Kim also suggested that ground cover could be used in the buffer instead of mulch. Native grasses could be </w:t>
      </w:r>
      <w:proofErr w:type="gramStart"/>
      <w:r>
        <w:rPr>
          <w:rFonts w:ascii="Cambria" w:hAnsi="Cambria"/>
          <w:sz w:val="20"/>
          <w:szCs w:val="20"/>
        </w:rPr>
        <w:t>planted</w:t>
      </w:r>
      <w:proofErr w:type="gramEnd"/>
      <w:r>
        <w:rPr>
          <w:rFonts w:ascii="Cambria" w:hAnsi="Cambria"/>
          <w:sz w:val="20"/>
          <w:szCs w:val="20"/>
        </w:rPr>
        <w:t xml:space="preserve"> and they would be low maintenance. </w:t>
      </w:r>
    </w:p>
    <w:p w14:paraId="1D1E6CF1" w14:textId="02AD7208" w:rsidR="005F5AD5" w:rsidRDefault="005F5AD5" w:rsidP="008F4E28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-Shelly called for a vote on the 55’ buffer. The change to a 55’ buffer from a 100’ buffer was approved by a roll call vote.</w:t>
      </w:r>
    </w:p>
    <w:p w14:paraId="52FC522E" w14:textId="77777777" w:rsidR="0055670C" w:rsidRPr="008F4E28" w:rsidRDefault="0055670C" w:rsidP="008F4E28">
      <w:pPr>
        <w:rPr>
          <w:rFonts w:ascii="Cambria" w:hAnsi="Cambria"/>
          <w:sz w:val="20"/>
          <w:szCs w:val="20"/>
        </w:rPr>
      </w:pPr>
    </w:p>
    <w:sectPr w:rsidR="0055670C" w:rsidRPr="008F4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F6C4C"/>
    <w:multiLevelType w:val="hybridMultilevel"/>
    <w:tmpl w:val="31D2CAF2"/>
    <w:lvl w:ilvl="0" w:tplc="3BA46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358FA"/>
    <w:multiLevelType w:val="hybridMultilevel"/>
    <w:tmpl w:val="55645E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28"/>
    <w:rsid w:val="00115802"/>
    <w:rsid w:val="0055670C"/>
    <w:rsid w:val="005F5AD5"/>
    <w:rsid w:val="006F01F6"/>
    <w:rsid w:val="008D6183"/>
    <w:rsid w:val="008E506F"/>
    <w:rsid w:val="008F4E28"/>
    <w:rsid w:val="00B56260"/>
    <w:rsid w:val="00E1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D94B2"/>
  <w15:chartTrackingRefBased/>
  <w15:docId w15:val="{46ABE19F-60AA-B543-8443-560E5A3D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E28"/>
  </w:style>
  <w:style w:type="paragraph" w:styleId="Heading1">
    <w:name w:val="heading 1"/>
    <w:basedOn w:val="Normal"/>
    <w:link w:val="Heading1Char"/>
    <w:uiPriority w:val="9"/>
    <w:qFormat/>
    <w:rsid w:val="008F4E28"/>
    <w:pPr>
      <w:keepNext/>
      <w:outlineLvl w:val="0"/>
    </w:pPr>
    <w:rPr>
      <w:rFonts w:asciiTheme="majorHAnsi" w:eastAsia="Times New Roman" w:hAnsiTheme="majorHAnsi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E28"/>
    <w:rPr>
      <w:rFonts w:asciiTheme="majorHAnsi" w:eastAsia="Times New Roman" w:hAnsiTheme="majorHAnsi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8F4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4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9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Cox</dc:creator>
  <cp:keywords/>
  <dc:description/>
  <cp:lastModifiedBy>Angela Plummer</cp:lastModifiedBy>
  <cp:revision>2</cp:revision>
  <dcterms:created xsi:type="dcterms:W3CDTF">2021-08-18T15:05:00Z</dcterms:created>
  <dcterms:modified xsi:type="dcterms:W3CDTF">2021-08-18T15:05:00Z</dcterms:modified>
</cp:coreProperties>
</file>